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F2601">
      <w:pPr>
        <w:bidi w:val="0"/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太仓投资建设一网通办项目编码领码</w:t>
      </w:r>
    </w:p>
    <w:p w14:paraId="64FA3038">
      <w:pPr>
        <w:bidi w:val="0"/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操作指南</w:t>
      </w:r>
    </w:p>
    <w:p w14:paraId="626FA0D3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为避免使用其他浏览器导致不兼容无法操作，建议使用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360极速浏览器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谷歌浏览器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56FA7AA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进入投资建设平台</w:t>
      </w:r>
    </w:p>
    <w:p w14:paraId="0FEF191F"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进入投资建设平台（网址：https://zwfw.tcsjj.cn/applications/taicang-investment/index.html#/），首页如图所示。</w:t>
      </w:r>
    </w:p>
    <w:p w14:paraId="5F2EA626">
      <w:pPr>
        <w:pStyle w:val="14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46015" cy="2482850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4702" r="1387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D624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注册登录</w:t>
      </w:r>
    </w:p>
    <w:p w14:paraId="4E47FAA9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点击【登录】进入到登录页面，可以选择本地登录或政务网登录。</w:t>
      </w:r>
    </w:p>
    <w:p w14:paraId="42B42CF6">
      <w:pPr>
        <w:pStyle w:val="14"/>
        <w:bidi w:val="0"/>
      </w:pPr>
      <w:r>
        <w:drawing>
          <wp:inline distT="0" distB="0" distL="114300" distR="114300">
            <wp:extent cx="4959985" cy="2499360"/>
            <wp:effectExtent l="0" t="0" r="825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D26F3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本地登录页面如下图所示。如果是第一次使用没有账号，需要先注册，点击【立即注册】跳转到江苏政务网用户注册页面；如果已有账号，可直接登录。</w:t>
      </w:r>
    </w:p>
    <w:p w14:paraId="2D103771">
      <w:pPr>
        <w:pStyle w:val="14"/>
        <w:bidi w:val="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461895"/>
            <wp:effectExtent l="0" t="0" r="381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53CE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选择个人登录或法人登录，账号密码与江苏政务网账号一致。</w:t>
      </w:r>
    </w:p>
    <w:p w14:paraId="535132A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企业授权</w:t>
      </w:r>
    </w:p>
    <w:p w14:paraId="0C94AF8C"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新用户首先需要企业授权（法人帐号不需要授权，默认自动授权），授权企业为项目的建设单位。</w:t>
      </w:r>
    </w:p>
    <w:p w14:paraId="3E8C6504">
      <w:pPr>
        <w:pStyle w:val="14"/>
        <w:bidi w:val="0"/>
        <w:jc w:val="left"/>
      </w:pPr>
      <w:r>
        <w:rPr>
          <w:rFonts w:hint="eastAsia" w:ascii="Calibri" w:hAnsi="Calibri" w:eastAsia="宋体" w:cs="Times New Roman"/>
          <w:kern w:val="2"/>
          <w:sz w:val="28"/>
          <w:szCs w:val="28"/>
          <w:lang w:val="en-US" w:eastAsia="zh-CN" w:bidi="ar-SA"/>
        </w:rPr>
        <w:t>点击添加企业授权后进入法人空间开通流程。</w:t>
      </w:r>
      <w:r>
        <w:drawing>
          <wp:inline distT="0" distB="0" distL="114300" distR="114300">
            <wp:extent cx="5272405" cy="2307590"/>
            <wp:effectExtent l="0" t="0" r="63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E35A">
      <w:pPr>
        <w:numPr>
          <w:ilvl w:val="0"/>
          <w:numId w:val="0"/>
        </w:numPr>
        <w:ind w:left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从阅读协议开始直至最后，按步骤完成。第三步需要上传盖章后的授权委托书的扫描件或照片。</w:t>
      </w:r>
    </w:p>
    <w:p w14:paraId="548FD4C7">
      <w:pPr>
        <w:pStyle w:val="14"/>
        <w:bidi w:val="0"/>
      </w:pPr>
      <w:r>
        <w:drawing>
          <wp:inline distT="0" distB="0" distL="114300" distR="114300">
            <wp:extent cx="5173345" cy="1944370"/>
            <wp:effectExtent l="0" t="0" r="8255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3F1E"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完成后点击【我的申请记录】可以查看您的申请记录，通过授权后，授权企业下方会出现您的公司名称和社会信用代码和授权时间。</w:t>
      </w:r>
    </w:p>
    <w:p w14:paraId="753B4F7B">
      <w:pPr>
        <w:numPr>
          <w:ilvl w:val="0"/>
          <w:numId w:val="0"/>
        </w:numPr>
        <w:ind w:left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2405" cy="2303780"/>
            <wp:effectExtent l="0" t="0" r="635" b="1270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85DF">
      <w:pPr>
        <w:pStyle w:val="3"/>
        <w:bidi w:val="0"/>
        <w:spacing w:after="206" w:afterLines="66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项目生成</w:t>
      </w:r>
    </w:p>
    <w:p w14:paraId="442D6F6E">
      <w:pPr>
        <w:pStyle w:val="4"/>
        <w:bidi w:val="0"/>
        <w:spacing w:before="0" w:beforeLines="0" w:beforeAutospacing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完善/新增项目</w:t>
      </w:r>
    </w:p>
    <w:p w14:paraId="2A5DD147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（1）点击【项目生成】，进入项目列表页面。可以看到已生成的项目的项目名称、流程类型、项目代码、项目编码、和项目状态。</w:t>
      </w:r>
    </w:p>
    <w:p w14:paraId="50F8730D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如果项目已经存在且状态为未完善，点击【完善项目信息】，完善信息后提交，等待审核通过。</w:t>
      </w:r>
    </w:p>
    <w:p w14:paraId="48F47B38"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（2）如果项目列表中没有你需要的项目，则点击【新增项目】。</w:t>
      </w:r>
    </w:p>
    <w:p w14:paraId="78B5299F">
      <w:pPr>
        <w:pStyle w:val="4"/>
        <w:bidi w:val="0"/>
        <w:spacing w:before="0" w:beforeLines="0" w:beforeAutospacing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查询项目编码</w:t>
      </w:r>
    </w:p>
    <w:p w14:paraId="7AB890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后台工作人员审核通过后，系</w:t>
      </w:r>
      <w:bookmarkStart w:id="0" w:name="_GoBack"/>
      <w:bookmarkEnd w:id="0"/>
      <w:r>
        <w:rPr>
          <w:rFonts w:hint="eastAsia"/>
          <w:lang w:val="en-US" w:eastAsia="zh-CN"/>
        </w:rPr>
        <w:t>统会生成项目编码，展示在列表上。</w:t>
      </w:r>
    </w:p>
    <w:p w14:paraId="089D3E95"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color w:val="C00000"/>
          <w:sz w:val="36"/>
          <w:szCs w:val="36"/>
          <w:lang w:val="en-US" w:eastAsia="zh-CN"/>
        </w:rPr>
        <w:t>（注：项目编码请妥善留存，后续办理项目登记业务时，需凭此项目编码进行操作。）</w:t>
      </w:r>
    </w:p>
    <w:p w14:paraId="0F61DD8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31745"/>
            <wp:effectExtent l="0" t="0" r="12700" b="1905"/>
            <wp:docPr id="4" name="图片 4" descr="abad4f9e-ed9d-447e-9619-f5cad077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ad4f9e-ed9d-447e-9619-f5cad07735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EB69CB">
    <w:pPr>
      <w:widowControl w:val="0"/>
      <w:pBdr>
        <w:bottom w:val="none" w:color="auto" w:sz="0" w:space="1"/>
      </w:pBdr>
      <w:tabs>
        <w:tab w:val="center" w:pos="4153"/>
        <w:tab w:val="right" w:pos="8306"/>
      </w:tabs>
      <w:snapToGrid w:val="0"/>
      <w:jc w:val="left"/>
      <w:rPr>
        <w:rFonts w:ascii="Cambria" w:hAnsi="Cambria" w:eastAsia="宋体" w:cs="Times New Roman"/>
        <w:kern w:val="2"/>
        <w:sz w:val="18"/>
        <w:szCs w:val="18"/>
        <w:lang w:val="en-US" w:eastAsia="zh-CN" w:bidi="ar-SA"/>
      </w:rPr>
    </w:pPr>
    <w:r>
      <w:rPr>
        <w:rFonts w:hint="eastAsia" w:ascii="Cambria" w:hAnsi="Cambria" w:eastAsia="宋体" w:cs="Times New Roman"/>
        <w:kern w:val="2"/>
        <w:sz w:val="18"/>
        <w:szCs w:val="18"/>
        <w:lang w:val="en-US" w:eastAsia="zh-CN" w:bidi="ar-SA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92930D"/>
    <w:multiLevelType w:val="multilevel"/>
    <w:tmpl w:val="9992930D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hMzdhNmZjYjYxY2NiYjA4MGY0MGE5YjNhMTliN2UifQ=="/>
  </w:docVars>
  <w:rsids>
    <w:rsidRoot w:val="00000000"/>
    <w:rsid w:val="00612345"/>
    <w:rsid w:val="00B41197"/>
    <w:rsid w:val="01540E45"/>
    <w:rsid w:val="017E0CD4"/>
    <w:rsid w:val="02306473"/>
    <w:rsid w:val="02CE6B9C"/>
    <w:rsid w:val="032D067E"/>
    <w:rsid w:val="035E57FD"/>
    <w:rsid w:val="04367644"/>
    <w:rsid w:val="05814D8E"/>
    <w:rsid w:val="05B901DC"/>
    <w:rsid w:val="05D4648F"/>
    <w:rsid w:val="05FB0B46"/>
    <w:rsid w:val="06497B03"/>
    <w:rsid w:val="06A61216"/>
    <w:rsid w:val="06C2275A"/>
    <w:rsid w:val="06D47B84"/>
    <w:rsid w:val="06ED2694"/>
    <w:rsid w:val="073A2A2C"/>
    <w:rsid w:val="07A502E7"/>
    <w:rsid w:val="08E41FB8"/>
    <w:rsid w:val="0BCF3388"/>
    <w:rsid w:val="0C19350F"/>
    <w:rsid w:val="0DA12491"/>
    <w:rsid w:val="0E215A3D"/>
    <w:rsid w:val="0E34556D"/>
    <w:rsid w:val="0EB94FDD"/>
    <w:rsid w:val="0F2B22F4"/>
    <w:rsid w:val="0FE430FC"/>
    <w:rsid w:val="107C2883"/>
    <w:rsid w:val="118E5CD6"/>
    <w:rsid w:val="11E9396E"/>
    <w:rsid w:val="14D25167"/>
    <w:rsid w:val="156E5293"/>
    <w:rsid w:val="16406070"/>
    <w:rsid w:val="17A367A4"/>
    <w:rsid w:val="186277BB"/>
    <w:rsid w:val="19724931"/>
    <w:rsid w:val="1A177AC0"/>
    <w:rsid w:val="1A890594"/>
    <w:rsid w:val="1A967E6F"/>
    <w:rsid w:val="1AD66AE5"/>
    <w:rsid w:val="1C5B01D2"/>
    <w:rsid w:val="1DDE24AB"/>
    <w:rsid w:val="1E340C41"/>
    <w:rsid w:val="1E8E697A"/>
    <w:rsid w:val="1F667C26"/>
    <w:rsid w:val="20206721"/>
    <w:rsid w:val="20A06F10"/>
    <w:rsid w:val="21564B01"/>
    <w:rsid w:val="21A06568"/>
    <w:rsid w:val="220A11E7"/>
    <w:rsid w:val="22581CF2"/>
    <w:rsid w:val="22A64A52"/>
    <w:rsid w:val="23535F81"/>
    <w:rsid w:val="23F64193"/>
    <w:rsid w:val="244C6B7A"/>
    <w:rsid w:val="255D6136"/>
    <w:rsid w:val="25A822CA"/>
    <w:rsid w:val="26032D16"/>
    <w:rsid w:val="26B80661"/>
    <w:rsid w:val="274517C9"/>
    <w:rsid w:val="27791DB1"/>
    <w:rsid w:val="27D1688D"/>
    <w:rsid w:val="297F3560"/>
    <w:rsid w:val="298962E5"/>
    <w:rsid w:val="2B275ED7"/>
    <w:rsid w:val="2B500BA2"/>
    <w:rsid w:val="2B827ED8"/>
    <w:rsid w:val="2C471087"/>
    <w:rsid w:val="2CDA6E90"/>
    <w:rsid w:val="2D0F2630"/>
    <w:rsid w:val="2DB75C55"/>
    <w:rsid w:val="2EA35A7D"/>
    <w:rsid w:val="2F1962BC"/>
    <w:rsid w:val="2F7B66D0"/>
    <w:rsid w:val="2FF907CD"/>
    <w:rsid w:val="306405FB"/>
    <w:rsid w:val="306F4B96"/>
    <w:rsid w:val="309F5A75"/>
    <w:rsid w:val="30DC2791"/>
    <w:rsid w:val="31973127"/>
    <w:rsid w:val="31F0715B"/>
    <w:rsid w:val="32AA29C4"/>
    <w:rsid w:val="33836E23"/>
    <w:rsid w:val="34B33DAD"/>
    <w:rsid w:val="39243934"/>
    <w:rsid w:val="3A0C35D6"/>
    <w:rsid w:val="3A3C0436"/>
    <w:rsid w:val="3CFB41ED"/>
    <w:rsid w:val="3D2D5368"/>
    <w:rsid w:val="3E08601D"/>
    <w:rsid w:val="3E472819"/>
    <w:rsid w:val="3E720C9E"/>
    <w:rsid w:val="3ECF0D70"/>
    <w:rsid w:val="400E3A6F"/>
    <w:rsid w:val="403B62BD"/>
    <w:rsid w:val="42437C42"/>
    <w:rsid w:val="42505890"/>
    <w:rsid w:val="43EB474B"/>
    <w:rsid w:val="4464552C"/>
    <w:rsid w:val="447268EA"/>
    <w:rsid w:val="45310C9C"/>
    <w:rsid w:val="46383295"/>
    <w:rsid w:val="463C4F67"/>
    <w:rsid w:val="4758088A"/>
    <w:rsid w:val="481E063C"/>
    <w:rsid w:val="48300254"/>
    <w:rsid w:val="48B5270C"/>
    <w:rsid w:val="48C34B8D"/>
    <w:rsid w:val="48F917DF"/>
    <w:rsid w:val="496B110B"/>
    <w:rsid w:val="4990253B"/>
    <w:rsid w:val="4ABE5D6E"/>
    <w:rsid w:val="4AC240F2"/>
    <w:rsid w:val="4AE850E7"/>
    <w:rsid w:val="4B215F25"/>
    <w:rsid w:val="4B352C91"/>
    <w:rsid w:val="4B791666"/>
    <w:rsid w:val="4BE41C4F"/>
    <w:rsid w:val="4C154AD1"/>
    <w:rsid w:val="4C882EBA"/>
    <w:rsid w:val="4CFE5DEF"/>
    <w:rsid w:val="4EF87E73"/>
    <w:rsid w:val="4F023653"/>
    <w:rsid w:val="4F390909"/>
    <w:rsid w:val="4F526134"/>
    <w:rsid w:val="513B576F"/>
    <w:rsid w:val="51911F10"/>
    <w:rsid w:val="521921CE"/>
    <w:rsid w:val="53632265"/>
    <w:rsid w:val="54302293"/>
    <w:rsid w:val="555E7474"/>
    <w:rsid w:val="564617BF"/>
    <w:rsid w:val="56464A92"/>
    <w:rsid w:val="56616946"/>
    <w:rsid w:val="57201787"/>
    <w:rsid w:val="57C20DD6"/>
    <w:rsid w:val="5A8957CF"/>
    <w:rsid w:val="5B171E82"/>
    <w:rsid w:val="5B307ABF"/>
    <w:rsid w:val="5B5802A4"/>
    <w:rsid w:val="5B730E93"/>
    <w:rsid w:val="5B7F5FA8"/>
    <w:rsid w:val="5B9A55A6"/>
    <w:rsid w:val="5BC6762F"/>
    <w:rsid w:val="5BF175B1"/>
    <w:rsid w:val="5D0772FF"/>
    <w:rsid w:val="5D153FF1"/>
    <w:rsid w:val="5E0314BA"/>
    <w:rsid w:val="5E745606"/>
    <w:rsid w:val="5E857508"/>
    <w:rsid w:val="5EFF6030"/>
    <w:rsid w:val="5F0459FC"/>
    <w:rsid w:val="5FB54A18"/>
    <w:rsid w:val="607C7DEE"/>
    <w:rsid w:val="612A5791"/>
    <w:rsid w:val="640D4E41"/>
    <w:rsid w:val="646A4041"/>
    <w:rsid w:val="647B36B8"/>
    <w:rsid w:val="64AB3259"/>
    <w:rsid w:val="65137687"/>
    <w:rsid w:val="65B06AF7"/>
    <w:rsid w:val="65FB4A32"/>
    <w:rsid w:val="67C24194"/>
    <w:rsid w:val="6903344E"/>
    <w:rsid w:val="69F000E9"/>
    <w:rsid w:val="6AA02E7D"/>
    <w:rsid w:val="6C326B6D"/>
    <w:rsid w:val="6C9D5EB2"/>
    <w:rsid w:val="6D13078F"/>
    <w:rsid w:val="6D1B12F7"/>
    <w:rsid w:val="6E027280"/>
    <w:rsid w:val="6E820DA9"/>
    <w:rsid w:val="6E866A63"/>
    <w:rsid w:val="6F3F3691"/>
    <w:rsid w:val="70C13513"/>
    <w:rsid w:val="70C9012C"/>
    <w:rsid w:val="715F58CC"/>
    <w:rsid w:val="71EA67C2"/>
    <w:rsid w:val="71F92EA9"/>
    <w:rsid w:val="73056C17"/>
    <w:rsid w:val="734E6B15"/>
    <w:rsid w:val="74732A9E"/>
    <w:rsid w:val="75585D81"/>
    <w:rsid w:val="762531A5"/>
    <w:rsid w:val="763D720A"/>
    <w:rsid w:val="76E557A9"/>
    <w:rsid w:val="78047EB1"/>
    <w:rsid w:val="78940859"/>
    <w:rsid w:val="78BD7B3F"/>
    <w:rsid w:val="78DC460F"/>
    <w:rsid w:val="7A731B2A"/>
    <w:rsid w:val="7A8C34F5"/>
    <w:rsid w:val="7AF21AF3"/>
    <w:rsid w:val="7B113011"/>
    <w:rsid w:val="7CD82038"/>
    <w:rsid w:val="7DBC3708"/>
    <w:rsid w:val="7DD7387F"/>
    <w:rsid w:val="7F37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100" w:beforeLines="100" w:beforeAutospacing="0" w:after="50" w:afterLines="50" w:afterAutospacing="0" w:line="240" w:lineRule="auto"/>
      <w:ind w:left="425" w:hanging="42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</w:tabs>
      <w:spacing w:before="100" w:beforeLines="100" w:beforeAutospacing="0" w:after="50" w:afterLines="50" w:afterAutospacing="0" w:line="240" w:lineRule="auto"/>
      <w:ind w:left="567" w:hanging="567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</w:tabs>
      <w:spacing w:before="50" w:beforeLines="50" w:beforeAutospacing="0" w:after="50" w:afterLines="50" w:afterAutospacing="0" w:line="240" w:lineRule="auto"/>
      <w:ind w:left="709" w:hanging="709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Autospacing="0" w:afterLines="0" w:afterAutospacing="0" w:line="240" w:lineRule="auto"/>
      <w:ind w:left="850" w:hanging="85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4"/>
        <w:numId w:val="1"/>
      </w:numPr>
      <w:tabs>
        <w:tab w:val="left" w:pos="420"/>
      </w:tabs>
      <w:spacing w:beforeLines="0" w:beforeAutospacing="0" w:afterLines="0" w:afterAutospacing="0" w:line="240" w:lineRule="auto"/>
      <w:ind w:left="991" w:hanging="991"/>
      <w:outlineLvl w:val="5"/>
    </w:pPr>
    <w:rPr>
      <w:rFonts w:ascii="Arial" w:hAnsi="Arial" w:eastAsia="宋体"/>
      <w:b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图片"/>
    <w:basedOn w:val="1"/>
    <w:next w:val="1"/>
    <w:qFormat/>
    <w:uiPriority w:val="0"/>
    <w:pPr>
      <w:spacing w:after="20" w:afterLines="2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1058</Words>
  <Characters>1133</Characters>
  <Lines>0</Lines>
  <Paragraphs>0</Paragraphs>
  <TotalTime>0</TotalTime>
  <ScaleCrop>false</ScaleCrop>
  <LinksUpToDate>false</LinksUpToDate>
  <CharactersWithSpaces>1133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2021-08-10T00:35:00Z</dcterms:created>
  <dc:creator>admin</dc:creator>
  <cp:lastModifiedBy>Memory</cp:lastModifiedBy>
  <dcterms:modified xsi:type="dcterms:W3CDTF">2026-03-07T09:38:26Z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4079052A33624476B2C6B76225A421E6_13</vt:lpwstr>
  </property>
  <property fmtid="{D5CDD505-2E9C-101B-9397-08002B2CF9AE}" pid="4" name="KSOTemplateDocerSaveRecord">
    <vt:lpwstr>eyJoZGlkIjoiN2YzNjBkOTgyNWQ1YTMxYzM3MzMwNWFiODNmOWIzYWMiLCJ1c2VySWQiOiI4NzIxNDM3NDIifQ==</vt:lpwstr>
  </property>
</Properties>
</file>